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С </w:t>
      </w:r>
      <w:r w:rsidRPr="00A4000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 сентября 2022</w:t>
      </w: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 года во всех школах РФ будут вводиться новый </w:t>
      </w:r>
      <w:r w:rsidRPr="00A4000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ФГОС НОО</w:t>
      </w: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 и </w:t>
      </w:r>
      <w:r w:rsidRPr="00A4000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ФГОС ООО</w:t>
      </w: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Новый ФГОС предполагает: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1. Уменьшение объема академических часов и организация обучения в режиме 5-дневной учебной недели.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2. Исключение из состава обязательных учебных предметов второго иностранного языка.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3. Вариативность возможности изучения родного (русского) языка и родной (русской) литературы.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Здесь Вы можете познакомиться с новыми стандартами:</w:t>
      </w:r>
    </w:p>
    <w:p w:rsidR="006C03FB" w:rsidRPr="00A4000F" w:rsidRDefault="002B4E11" w:rsidP="006C0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6" w:tgtFrame="_blank" w:history="1">
        <w:r w:rsidR="006C03FB" w:rsidRPr="00A4000F">
          <w:rPr>
            <w:rFonts w:ascii="Times New Roman" w:eastAsia="Times New Roman" w:hAnsi="Times New Roman" w:cs="Times New Roman"/>
            <w:color w:val="0E1D2C"/>
            <w:sz w:val="24"/>
            <w:szCs w:val="24"/>
            <w:u w:val="single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6C03FB" w:rsidRPr="00A4000F" w:rsidRDefault="002B4E11" w:rsidP="006C03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7" w:tgtFrame="_blank" w:history="1">
        <w:r w:rsidR="006C03FB" w:rsidRPr="00A4000F">
          <w:rPr>
            <w:rFonts w:ascii="Times New Roman" w:eastAsia="Times New Roman" w:hAnsi="Times New Roman" w:cs="Times New Roman"/>
            <w:color w:val="0E1D2C"/>
            <w:sz w:val="24"/>
            <w:szCs w:val="24"/>
            <w:u w:val="single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  <w:r w:rsidR="006C03FB" w:rsidRPr="00A4000F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</w:t>
      </w: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больше возможностей для того, чтобы заниматься наукой, проводить исследования, используя передовое оборудование.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Прием на обучение в соответствии с прежним ФГОС прекращается с 1 сентября 2022 г.</w:t>
      </w:r>
    </w:p>
    <w:p w:rsidR="006C03FB" w:rsidRPr="00A4000F" w:rsidRDefault="006C03FB" w:rsidP="006C03F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000F">
        <w:rPr>
          <w:rFonts w:ascii="Times New Roman" w:eastAsia="Times New Roman" w:hAnsi="Times New Roman" w:cs="Times New Roman"/>
          <w:color w:val="555555"/>
          <w:sz w:val="24"/>
          <w:szCs w:val="24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A4000F" w:rsidRPr="00A4000F" w:rsidRDefault="00A4000F" w:rsidP="00A40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00F">
        <w:rPr>
          <w:rFonts w:ascii="Times New Roman" w:hAnsi="Times New Roman" w:cs="Times New Roman"/>
          <w:b/>
          <w:bCs/>
          <w:sz w:val="24"/>
          <w:szCs w:val="24"/>
        </w:rPr>
        <w:t>Новые образовательные стандарты НОО и ООО: обзор изменений</w:t>
      </w:r>
      <w:r w:rsidRPr="00A4000F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A4000F" w:rsidRPr="00A4000F" w:rsidRDefault="00A4000F" w:rsidP="00A40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0F" w:rsidRPr="00A4000F" w:rsidRDefault="00A4000F" w:rsidP="00A400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00F">
        <w:rPr>
          <w:rFonts w:ascii="Times New Roman" w:hAnsi="Times New Roman" w:cs="Times New Roman"/>
          <w:sz w:val="24"/>
          <w:szCs w:val="24"/>
        </w:rPr>
        <w:t xml:space="preserve">В статье – таблица с обзором главных изменений во ФГОС НОО и ООО. В ней вы найдете, что скорректировали в новых стандартах, как было раньше и какие требования придется соблюсти теперь. Вам не придется самостоятельно анализировать нововведения или поручать эту объемную работу подчиненным. Вы можете передать таблицу членам рабочей группы по переходу на новые ФГОС – так им будет легче построить свою работу. </w:t>
      </w:r>
    </w:p>
    <w:p w:rsidR="00A4000F" w:rsidRPr="00A4000F" w:rsidRDefault="00A4000F" w:rsidP="00A4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4000F" w:rsidRPr="00A4000F" w:rsidTr="00516216">
        <w:tc>
          <w:tcPr>
            <w:tcW w:w="0" w:type="auto"/>
            <w:shd w:val="clear" w:color="auto" w:fill="auto"/>
          </w:tcPr>
          <w:p w:rsidR="00A4000F" w:rsidRPr="00A4000F" w:rsidRDefault="00A4000F" w:rsidP="00516216">
            <w:pPr>
              <w:pStyle w:val="H3inline-h3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Обратите внимание на нестыковки в </w:t>
            </w:r>
            <w:r w:rsidRPr="00A4000F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новых </w:t>
            </w:r>
            <w:r w:rsidRPr="00A4000F">
              <w:rPr>
                <w:rStyle w:val="Spanlink"/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ФГОС НОО</w:t>
            </w:r>
            <w:r w:rsidRPr="00A4000F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 и</w:t>
            </w:r>
            <w:r w:rsidRPr="00A400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4000F">
              <w:rPr>
                <w:rStyle w:val="Spanlink"/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ООО</w:t>
            </w:r>
            <w:r w:rsidRPr="00A400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4000F" w:rsidRPr="00A4000F" w:rsidRDefault="00A4000F" w:rsidP="00516216">
            <w:pPr>
              <w:pStyle w:val="H3inline-h3"/>
              <w:spacing w:before="0" w:after="0" w:line="240" w:lineRule="auto"/>
              <w:jc w:val="center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сентябрь</w:t>
            </w:r>
            <w:r w:rsidRPr="00A4000F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 </w:t>
            </w:r>
            <w:r w:rsidRPr="00A400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2021 года:</w:t>
            </w:r>
          </w:p>
          <w:p w:rsidR="00A4000F" w:rsidRPr="00A4000F" w:rsidRDefault="00A4000F" w:rsidP="00516216">
            <w:pPr>
              <w:pStyle w:val="inline-p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нестыковки в новых ФГОС касаются программы воспитания и календарного плана воспитательной работы, плана внеурочной деятельности и курсов повышения квалификации для педагогов. Так, из стандартов убрали норму о том, что советы родителей вправе участвовать в разработке программы воспитания и календарного плана воспитательной работы. Но это </w:t>
            </w:r>
            <w:r w:rsidRPr="00A4000F">
              <w:rPr>
                <w:rFonts w:ascii="Times New Roman" w:hAnsi="Times New Roman" w:cs="Times New Roman"/>
                <w:b/>
                <w:sz w:val="24"/>
                <w:szCs w:val="24"/>
              </w:rPr>
              <w:t>не означает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, что теперь их мнение не надо учитывать. Ведь такое право родителей также закреплено в </w:t>
            </w:r>
            <w:r w:rsidRPr="00A4000F">
              <w:rPr>
                <w:rStyle w:val="Spanlink"/>
                <w:rFonts w:ascii="Times New Roman" w:hAnsi="Times New Roman" w:cs="Times New Roman"/>
                <w:sz w:val="24"/>
                <w:szCs w:val="24"/>
              </w:rPr>
              <w:t>статье 12.1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273-ФЗ. </w:t>
            </w:r>
          </w:p>
          <w:p w:rsidR="00A4000F" w:rsidRPr="00A4000F" w:rsidRDefault="00A4000F" w:rsidP="00516216">
            <w:pPr>
              <w:pStyle w:val="inline-p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Также в новых ФГОС не упоминают, что план внеурочной деятельности школа должна разрабатывать и утверждать самостоятельно. Но юридически это </w:t>
            </w:r>
            <w:r w:rsidRPr="00A4000F">
              <w:rPr>
                <w:rFonts w:ascii="Times New Roman" w:hAnsi="Times New Roman" w:cs="Times New Roman"/>
                <w:b/>
                <w:sz w:val="24"/>
                <w:szCs w:val="24"/>
              </w:rPr>
              <w:t>ничего не означает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: план – это часть образовательной программы, а потому разрабатывать и утверждать его школа обязана самостоятельно в соответствии с требованиями законодательства. </w:t>
            </w:r>
          </w:p>
          <w:p w:rsidR="00A4000F" w:rsidRPr="00A4000F" w:rsidRDefault="00A4000F" w:rsidP="00516216">
            <w:pPr>
              <w:pStyle w:val="inline-p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новых стандартах не упомянули, что педагоги обязаны повышать квалификацию раз в три года. В </w:t>
            </w:r>
            <w:r w:rsidRPr="00A4000F">
              <w:rPr>
                <w:rStyle w:val="Spanlink"/>
                <w:rFonts w:ascii="Times New Roman" w:hAnsi="Times New Roman" w:cs="Times New Roman"/>
                <w:sz w:val="24"/>
                <w:szCs w:val="24"/>
              </w:rPr>
              <w:t>статье 47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 273-ФЗ </w:t>
            </w:r>
            <w:r w:rsidRPr="00A4000F">
              <w:rPr>
                <w:rFonts w:ascii="Times New Roman" w:hAnsi="Times New Roman" w:cs="Times New Roman"/>
                <w:b/>
                <w:sz w:val="24"/>
                <w:szCs w:val="24"/>
              </w:rPr>
              <w:t>по-прежнему закреплено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, что у учителей </w:t>
            </w:r>
            <w:r w:rsidRPr="00A4000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есть право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повышение квалификации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 в три года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, а в </w:t>
            </w:r>
            <w:r w:rsidRPr="00A4000F">
              <w:rPr>
                <w:rStyle w:val="Spanlink"/>
                <w:rFonts w:ascii="Times New Roman" w:hAnsi="Times New Roman" w:cs="Times New Roman"/>
                <w:sz w:val="24"/>
                <w:szCs w:val="24"/>
              </w:rPr>
              <w:t xml:space="preserve">статье 48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– что они </w:t>
            </w:r>
            <w:r w:rsidRPr="00A4000F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обязаны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систематически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свой уровень. Но теперь нигде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четких сроков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, как часто школа обязана отправлять учителей на курсы повышения квалификации. </w:t>
            </w:r>
          </w:p>
        </w:tc>
      </w:tr>
    </w:tbl>
    <w:p w:rsidR="00A4000F" w:rsidRPr="00A4000F" w:rsidRDefault="00A4000F" w:rsidP="00A4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0F" w:rsidRPr="00A4000F" w:rsidRDefault="00A4000F" w:rsidP="00A4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0F">
        <w:rPr>
          <w:rFonts w:ascii="Times New Roman" w:hAnsi="Times New Roman" w:cs="Times New Roman"/>
          <w:b/>
          <w:sz w:val="24"/>
          <w:szCs w:val="24"/>
        </w:rPr>
        <w:t>Какие изменения в работу школы вносят новые ФГОС НОО и ООО</w:t>
      </w:r>
    </w:p>
    <w:p w:rsidR="00A4000F" w:rsidRPr="00A4000F" w:rsidRDefault="00A4000F" w:rsidP="00A4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53"/>
      </w:tblGrid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было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стало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Требований к способам, с помощью которых надо обеспечивать вариативность программ, не было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закрепили, что школа может формировать программы разного уровня и направленности с учетом образовательных потребностей и способностей школьников. Прописали </w:t>
            </w:r>
            <w:r w:rsidRPr="00A4000F">
              <w:rPr>
                <w:rFonts w:ascii="Times New Roman" w:hAnsi="Times New Roman" w:cs="Times New Roman"/>
                <w:b/>
                <w:sz w:val="24"/>
                <w:szCs w:val="24"/>
              </w:rPr>
              <w:t>три способа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которых надо обеспечивать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вариативность содержания программ.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– в структуре программ НОО и ООО можно предусмотреть учебные предметы, учебные курсы и учебные модули.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– школа вправе разработать и реализовать программы углубленного изучения отдельных предметов.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– можно разработать и реализовать индивидуальный учебный план в соответствии с образовательными потребностями и интересами учеников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6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5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rPr>
          <w:trHeight w:val="209"/>
        </w:trPr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результатам освоения программы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программы уточнили и расширили по всем видам результатов – личностным, метапредметным, предметным. Также добавили результаты по каждому модулю основ религиозной культуры и светской этики. На уровне ООО установили требования к предметным результатам при углубленном изучении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некоторых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9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8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пояснительной записке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 было разным для НОО и ООО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Теперь содержание пояснительной записки одинаковое. На уровне НОО больше не нужно указывать состав участников образовательных отношений и общие подходы к организации внеурочной деятельности, но необходимо прописать механизмы реализации программы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30.1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НОО). А на уровне ООО понадобится добавить общую характеристику программы. Еще для ООО нужно описать механизмы реализации программы. Это касается и индивидуальных учебных планов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31.1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рабочим программам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Не было требований: к тематическому планированию курса внеурочки с учетом рабочей программы воспитания;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теме; формам проведения внеурочных занятий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предметов, курсов и модулей необходимо формировать с учетом рабочей программы воспитания. В тематическом планировании нужно указать, что по каждой теме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возможно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электронные образовательные ресурсы. Требования к рабочим программам теперь едины, и нет отдельных норм для рабочих программ внеурочной деятельности. Но в описании к учебным курсам такой деятельности обязательно нужно указать форму проведения занятия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31.1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Ранее календарный план воспитательной работы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только упоминался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федеральных государственных образовательных стандартах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Указали, что в план нужно включать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только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те мероприятия, которые организует и проводит школа, но и те, в которых она просто участвует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</w:t>
            </w:r>
            <w:r w:rsidRPr="00A40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33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обязательных предметных областей, учебных предметов и учебных модулей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предметов и курсов по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предметным областям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другим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предметной области «Математика и информатика»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33.1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Форма такого заявления не утверждена, школа вправе разработать шаблон самостоятельно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Изучение родного и второго иностранного языка на уровне ООО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Включали в перечень обязательных предметных областей и учебных предметов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Теперь изучение родного и второго иностранного языка можно организовать,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условия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При этом также надо получить заявления родителей. Если ранее в школе не получали таких заявлений, нужно будет их собрать (</w:t>
            </w:r>
            <w:hyperlink r:id="rId10" w:anchor="dfassgyyfm" w:tgtFrame="_blank" w:history="1">
              <w:r w:rsidRPr="00A4000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п. 33.1</w:t>
              </w:r>
            </w:hyperlink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аудиторной нагрузки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2904 – минимум, </w:t>
            </w:r>
          </w:p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3345 – максимум</w:t>
            </w:r>
          </w:p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ФГОС ООО: 5267 – минимум, </w:t>
            </w:r>
          </w:p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6020 – максимум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2954 – минимум, 3190 – максимум </w:t>
            </w:r>
          </w:p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</w:t>
            </w:r>
          </w:p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ФГОС ООО: 5058 – минимум, 5549 – максимум </w:t>
            </w:r>
          </w:p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33.1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внеурочной деятельности на уровне НОО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1320 часов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32.2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структуре содержательного раздела ООП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Раздел включал: программу формирования УУД на уровне НОО или программу развития УУД на уровне ООО; программы отдельных учебных предметов, курсов, а также курсов внеурочки на уровне НОО; рабочую программу воспитания; программу формирования экологической культуры, здорового и безопасного образа жизни на уровне НОО; программу коррекционной работы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НОО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убрали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коррекционной работы и программу формирования экологической культуры, здорового и безопасного образа жизни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НОО). На уровне ООО вместо программы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формирования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УУД. Программу коррекционной работы нужно включать,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в школе обучаются дети с ОВЗ. Также добавили рабочие программы учебных модулей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 ОВЗ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Применяли ФГОС НОО и (или) ФГОС НОО ОВЗ и (или) ФГОС для умственно отсталых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для детей с ОВЗ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нельзя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уровне ООО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. Адаптированные программы на уровне ООО необходимо разрабатывать на основе ФГОС ООО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12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Предусмотрели вариации предметов. Например, для глухих и слабослышащих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можно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включать в программу музыку. Для всех детей с ОВЗ вместо физкультуры надо предусмотреть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адаптивную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физкультуру. Можно изменить срок и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изучения иностранного языка для глухих, слабослышащих учеников, детей с тяжелыми нарушениями речи и нарушениями опорно-двигательного аппарата. Если увеличиваете срок освоения адаптированной программы до шести лет на уровне ООО, то объем аудиторных часов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может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быть менее 6018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33.1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 было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Зафиксировали право школы применять различные образовательные технологии. Например, электронное обучение и дистанционные образовательные технологии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19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19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Если школьники учатся с использованием дистанционных технологий, их нужно обеспечить индивидуальным авторизованным доступом ко всем ресурсам. Причем доступ должен быть как на территории школы, так и за ее пределами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34.4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35.4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учеников на группы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 было, лишь упоминали о групповых формах работы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Зафиксировали, что образовательную деятельность можно организовать при помощи деления на группы. При этом учебный процесс в группах можно строить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по-разному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: с учетом успеваемости, образовательных потребностей и интересов, целей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п.20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п.20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программе формирования универсальных учебных действий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Требований и норм было больше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Для ООО прописали, что теперь нужно формировать у учеников знания и навыки в области финансовой грамотности и устойчивого развития общества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32.2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НОО должна была быть модульной и включать в себя обязательные разделы. Для рабочей программы воспитания ООО было меньше требований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рабочей программе воспитания НОО стали мягче. Законодатели указали, что программа воспитания для НОО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может, но не обязана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модули, и описали, что еще в ней может быть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31.3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НОО). Для ООО модульная структура также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стала возможной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32.3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Для учеников в школьной библиотеке надо было организовать доступ к информационным интернет-ресурсам, коллекциям медиаресурсов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п.34.3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35.3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кабинетов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Были общие требования к оснащению кабинетов. Так, в школе должны быть лингафонные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и помещения для проектной деятельности, занятий музыкой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ФГОС ООО устанавливают требования к оснащению кабинетов по отдельным предметным областям. В частности, кабинеты естественнонаучного 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 нужно оборудовать комплектами специального лабораторного оборудования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п.36.3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учебниками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как минимум одним экземпляром учебников – в печатном или электронном виде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36.1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37.3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Психолого-педагогические условия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меньше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В новых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37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38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Во ФГОС было требование, по которому педагоги должны были повышать квалификацию минимум раз в три года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Исключили норму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, по которой педагоги должны повышать квалификацию не реже, чем раз в три года. В Законе об образовании по-прежнему закреплено,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38.2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39.2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  <w:tr w:rsidR="00A4000F" w:rsidRPr="00A4000F" w:rsidTr="00516216">
        <w:tc>
          <w:tcPr>
            <w:tcW w:w="9889" w:type="dxa"/>
            <w:gridSpan w:val="2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школы</w:t>
            </w:r>
          </w:p>
        </w:tc>
      </w:tr>
      <w:tr w:rsidR="00A4000F" w:rsidRPr="00A4000F" w:rsidTr="00516216">
        <w:tc>
          <w:tcPr>
            <w:tcW w:w="3936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Частные школы могли получить бюджетные средства только в объеме норматива региона. Они не включали в себя все виды расходов и были ниже, чем у муниципальных школ. При этом брать деньги с родителей частные школы не могли, если услугу хотя бы частично профинансировали из бюджета</w:t>
            </w:r>
          </w:p>
        </w:tc>
        <w:tc>
          <w:tcPr>
            <w:tcW w:w="5953" w:type="dxa"/>
            <w:shd w:val="clear" w:color="auto" w:fill="auto"/>
            <w:hideMark/>
          </w:tcPr>
          <w:p w:rsidR="00A4000F" w:rsidRPr="00A4000F" w:rsidRDefault="00A4000F" w:rsidP="00516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>Частные и государственные школы, которые реализуют государственные программы, теперь надо финансировать в одинаковом объеме (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39.4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A4000F">
              <w:rPr>
                <w:rFonts w:ascii="Times New Roman" w:hAnsi="Times New Roman" w:cs="Times New Roman"/>
                <w:bCs/>
                <w:sz w:val="24"/>
                <w:szCs w:val="24"/>
              </w:rPr>
              <w:t>п. 40.5</w:t>
            </w:r>
            <w:r w:rsidRPr="00A4000F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</w:t>
            </w:r>
          </w:p>
        </w:tc>
      </w:tr>
    </w:tbl>
    <w:p w:rsidR="00A4000F" w:rsidRPr="00A4000F" w:rsidRDefault="00A4000F" w:rsidP="00A4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C6" w:rsidRPr="00A4000F" w:rsidRDefault="00CB67C6">
      <w:pPr>
        <w:rPr>
          <w:rFonts w:ascii="Times New Roman" w:hAnsi="Times New Roman" w:cs="Times New Roman"/>
          <w:sz w:val="24"/>
          <w:szCs w:val="24"/>
        </w:rPr>
      </w:pPr>
    </w:p>
    <w:sectPr w:rsidR="00CB67C6" w:rsidRPr="00A4000F" w:rsidSect="002B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13" w:rsidRDefault="00702B13" w:rsidP="00A4000F">
      <w:pPr>
        <w:spacing w:after="0" w:line="240" w:lineRule="auto"/>
      </w:pPr>
      <w:r>
        <w:separator/>
      </w:r>
    </w:p>
  </w:endnote>
  <w:endnote w:type="continuationSeparator" w:id="1">
    <w:p w:rsidR="00702B13" w:rsidRDefault="00702B13" w:rsidP="00A4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13" w:rsidRDefault="00702B13" w:rsidP="00A4000F">
      <w:pPr>
        <w:spacing w:after="0" w:line="240" w:lineRule="auto"/>
      </w:pPr>
      <w:r>
        <w:separator/>
      </w:r>
    </w:p>
  </w:footnote>
  <w:footnote w:type="continuationSeparator" w:id="1">
    <w:p w:rsidR="00702B13" w:rsidRDefault="00702B13" w:rsidP="00A4000F">
      <w:pPr>
        <w:spacing w:after="0" w:line="240" w:lineRule="auto"/>
      </w:pPr>
      <w:r>
        <w:continuationSeparator/>
      </w:r>
    </w:p>
  </w:footnote>
  <w:footnote w:id="2">
    <w:p w:rsidR="00A4000F" w:rsidRDefault="00A4000F" w:rsidP="00A4000F">
      <w:pPr>
        <w:pStyle w:val="a8"/>
        <w:spacing w:after="0" w:line="240" w:lineRule="auto"/>
      </w:pPr>
      <w:r>
        <w:rPr>
          <w:rStyle w:val="aa"/>
        </w:rPr>
        <w:footnoteRef/>
      </w:r>
      <w:r>
        <w:t xml:space="preserve"> Журнал «Справочник руководителя образовательного учреждения» №10 (октябрь) 2021. Адрес статьи в режиме демо доступа или подписки: </w:t>
      </w:r>
      <w:hyperlink r:id="rId1" w:history="1">
        <w:r w:rsidRPr="00331139">
          <w:rPr>
            <w:rStyle w:val="a5"/>
          </w:rPr>
          <w:t>https://e.rukobr.ru/922080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3FB"/>
    <w:rsid w:val="002B4E11"/>
    <w:rsid w:val="006C03FB"/>
    <w:rsid w:val="00702B13"/>
    <w:rsid w:val="00A4000F"/>
    <w:rsid w:val="00CB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0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03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C03FB"/>
    <w:rPr>
      <w:b/>
      <w:bCs/>
    </w:rPr>
  </w:style>
  <w:style w:type="paragraph" w:styleId="a4">
    <w:name w:val="Normal (Web)"/>
    <w:basedOn w:val="a"/>
    <w:uiPriority w:val="99"/>
    <w:semiHidden/>
    <w:unhideWhenUsed/>
    <w:rsid w:val="006C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6C03FB"/>
  </w:style>
  <w:style w:type="character" w:styleId="a5">
    <w:name w:val="Hyperlink"/>
    <w:basedOn w:val="a0"/>
    <w:uiPriority w:val="99"/>
    <w:semiHidden/>
    <w:unhideWhenUsed/>
    <w:rsid w:val="006C03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3FB"/>
    <w:rPr>
      <w:rFonts w:ascii="Tahoma" w:hAnsi="Tahoma" w:cs="Tahoma"/>
      <w:sz w:val="16"/>
      <w:szCs w:val="16"/>
    </w:rPr>
  </w:style>
  <w:style w:type="paragraph" w:customStyle="1" w:styleId="inline-p">
    <w:name w:val="inline-p"/>
    <w:basedOn w:val="a"/>
    <w:rsid w:val="00A4000F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H3inline-h3">
    <w:name w:val="H3_inline-h3"/>
    <w:basedOn w:val="3"/>
    <w:rsid w:val="00A4000F"/>
    <w:pPr>
      <w:keepLines w:val="0"/>
      <w:spacing w:before="360"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character" w:customStyle="1" w:styleId="Spanlink">
    <w:name w:val="Span_link"/>
    <w:rsid w:val="00A4000F"/>
    <w:rPr>
      <w:color w:val="008200"/>
    </w:rPr>
  </w:style>
  <w:style w:type="paragraph" w:styleId="a8">
    <w:name w:val="footnote text"/>
    <w:basedOn w:val="a"/>
    <w:link w:val="a9"/>
    <w:rsid w:val="00A4000F"/>
    <w:pPr>
      <w:spacing w:after="6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A4000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A4000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400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JLgL/2pCSsj2Z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lschool.edu22.info/images/Doc/Documenty/0001202107050028_compressed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.rukobr.ru/npd-doc?npmid=97&amp;npid=489548&amp;anchor=dfassgyyf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.rukobr.ru/922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4</cp:revision>
  <dcterms:created xsi:type="dcterms:W3CDTF">2022-04-08T12:12:00Z</dcterms:created>
  <dcterms:modified xsi:type="dcterms:W3CDTF">2022-04-14T12:30:00Z</dcterms:modified>
</cp:coreProperties>
</file>